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D644" w14:textId="27BCBB52" w:rsidR="001D1372" w:rsidRDefault="000D284B" w:rsidP="009B4E45">
      <w:pPr>
        <w:jc w:val="both"/>
        <w:outlineLvl w:val="0"/>
        <w:rPr>
          <w:rFonts w:ascii="Calibri" w:eastAsia="Calibri" w:hAnsi="Calibri" w:cs="Arial"/>
          <w:b/>
          <w:sz w:val="28"/>
          <w:szCs w:val="28"/>
          <w:lang w:eastAsia="en-US"/>
        </w:rPr>
      </w:pPr>
      <w:r w:rsidRPr="000D284B">
        <w:rPr>
          <w:rFonts w:ascii="Calibri" w:eastAsia="Calibri" w:hAnsi="Calibri" w:cs="Arial"/>
          <w:b/>
          <w:sz w:val="28"/>
          <w:szCs w:val="28"/>
          <w:lang w:eastAsia="en-US"/>
        </w:rPr>
        <w:t xml:space="preserve">Příloha č. 2 zadávací </w:t>
      </w:r>
      <w:proofErr w:type="gramStart"/>
      <w:r w:rsidRPr="000D284B">
        <w:rPr>
          <w:rFonts w:ascii="Calibri" w:eastAsia="Calibri" w:hAnsi="Calibri" w:cs="Arial"/>
          <w:b/>
          <w:sz w:val="28"/>
          <w:szCs w:val="28"/>
          <w:lang w:eastAsia="en-US"/>
        </w:rPr>
        <w:t>dokumentace - Technické</w:t>
      </w:r>
      <w:proofErr w:type="gramEnd"/>
      <w:r w:rsidRPr="000D284B">
        <w:rPr>
          <w:rFonts w:ascii="Calibri" w:eastAsia="Calibri" w:hAnsi="Calibri" w:cs="Arial"/>
          <w:b/>
          <w:sz w:val="28"/>
          <w:szCs w:val="28"/>
          <w:lang w:eastAsia="en-US"/>
        </w:rPr>
        <w:t xml:space="preserve"> podmínky</w:t>
      </w:r>
    </w:p>
    <w:p w14:paraId="0E6B13C1" w14:textId="77777777" w:rsidR="000D284B" w:rsidRDefault="000D284B" w:rsidP="009B4E45">
      <w:pPr>
        <w:jc w:val="both"/>
        <w:outlineLvl w:val="0"/>
        <w:rPr>
          <w:rFonts w:ascii="Calibri" w:eastAsia="Calibri" w:hAnsi="Calibri" w:cs="Arial"/>
          <w:b/>
          <w:sz w:val="28"/>
          <w:szCs w:val="28"/>
          <w:lang w:eastAsia="en-US"/>
        </w:rPr>
      </w:pPr>
    </w:p>
    <w:p w14:paraId="1A49E9AD" w14:textId="0F38BB1F" w:rsidR="000D284B" w:rsidRDefault="00F42F2C" w:rsidP="009B4E45">
      <w:pPr>
        <w:jc w:val="both"/>
        <w:outlineLvl w:val="0"/>
        <w:rPr>
          <w:rFonts w:ascii="Calibri" w:hAnsi="Calibri"/>
          <w:b/>
          <w:sz w:val="28"/>
          <w:szCs w:val="28"/>
        </w:rPr>
      </w:pPr>
      <w:r w:rsidRPr="00504A9F">
        <w:rPr>
          <w:rFonts w:ascii="Calibri" w:hAnsi="Calibri"/>
          <w:b/>
          <w:sz w:val="28"/>
          <w:szCs w:val="28"/>
        </w:rPr>
        <w:t xml:space="preserve">Vyplněná příloha č. </w:t>
      </w:r>
      <w:r w:rsidR="000D284B">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0E6F4C03" w14:textId="77777777" w:rsidR="00E66CC2" w:rsidRPr="00DB17DF" w:rsidRDefault="00E66CC2" w:rsidP="009B4E45">
      <w:pPr>
        <w:jc w:val="both"/>
        <w:outlineLvl w:val="0"/>
        <w:rPr>
          <w:rFonts w:ascii="Calibri" w:hAnsi="Calibri"/>
          <w:b/>
          <w:sz w:val="28"/>
          <w:szCs w:val="28"/>
        </w:rPr>
      </w:pPr>
    </w:p>
    <w:p w14:paraId="10C15B2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5D4F9C07" w14:textId="1BB69E21" w:rsidR="00933239" w:rsidRPr="00933239" w:rsidRDefault="00DB17DF" w:rsidP="00933239">
      <w:pPr>
        <w:pStyle w:val="Nadpis8"/>
      </w:pPr>
      <w:r>
        <w:t>Oční ultrazvukový přístroj</w:t>
      </w:r>
    </w:p>
    <w:p w14:paraId="5221AABC" w14:textId="77777777" w:rsidR="00393D63" w:rsidRPr="00393D63" w:rsidRDefault="00393D63" w:rsidP="002B39F1">
      <w:pPr>
        <w:jc w:val="both"/>
        <w:rPr>
          <w:rFonts w:asciiTheme="minorHAnsi" w:hAnsiTheme="minorHAnsi" w:cs="Arial"/>
          <w:b/>
          <w:bCs/>
          <w:sz w:val="24"/>
        </w:rPr>
      </w:pPr>
    </w:p>
    <w:p w14:paraId="3BC54449" w14:textId="57F43DF0"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p>
    <w:p w14:paraId="19D9799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719695F" w14:textId="77777777" w:rsidR="00F42F2C" w:rsidRPr="00C52FD4" w:rsidRDefault="00F42F2C" w:rsidP="00F42F2C">
      <w:pPr>
        <w:pStyle w:val="Zkladntext2"/>
        <w:rPr>
          <w:rFonts w:ascii="Calibri" w:hAnsi="Calibri" w:cs="Arial"/>
          <w:sz w:val="22"/>
          <w:szCs w:val="22"/>
        </w:rPr>
      </w:pPr>
    </w:p>
    <w:p w14:paraId="64E4866B" w14:textId="3E910963" w:rsidR="002B39F1" w:rsidRPr="00C52FD4" w:rsidRDefault="000D284B" w:rsidP="00F42F2C">
      <w:pPr>
        <w:jc w:val="both"/>
        <w:rPr>
          <w:rFonts w:ascii="Calibri" w:hAnsi="Calibri" w:cs="Arial"/>
          <w:sz w:val="22"/>
          <w:szCs w:val="22"/>
        </w:rPr>
      </w:pPr>
      <w:r w:rsidRPr="000D284B">
        <w:rPr>
          <w:rFonts w:asciiTheme="minorHAnsi" w:hAnsiTheme="minorHAnsi" w:cstheme="minorHAnsi"/>
          <w:sz w:val="22"/>
          <w:szCs w:val="22"/>
        </w:rPr>
        <w:t xml:space="preserve">POKUD TATO TECHNICKÁ SPECIFIKACE OBSAHUJE POŽADAVKY NEBO PŘÍMÉ ČI NEPŘÍMÉ ODKAZY NA URČITÉ DODAVATELE NEBO VÝROBKY, NEBO PATENTY NA VYNÁLEZY, UŽITNÉ VZORY, PRŮMYSLOVÉ VZORY, OCHRANNÉ ZNÁMKY NEBO OZNAČENÍ PŮVODU, PAK JE MOŽNÉ NABÍDNOUT I JINÉ, ROVNOCENNÉ </w:t>
      </w:r>
      <w:proofErr w:type="gramStart"/>
      <w:r w:rsidRPr="000D284B">
        <w:rPr>
          <w:rFonts w:asciiTheme="minorHAnsi" w:hAnsiTheme="minorHAnsi" w:cstheme="minorHAnsi"/>
          <w:sz w:val="22"/>
          <w:szCs w:val="22"/>
        </w:rPr>
        <w:t>ŘEŠENÍ</w:t>
      </w:r>
      <w:r w:rsidR="00E66CC2">
        <w:rPr>
          <w:rFonts w:asciiTheme="minorHAnsi" w:hAnsiTheme="minorHAnsi" w:cstheme="minorHAnsi"/>
          <w:sz w:val="22"/>
          <w:szCs w:val="22"/>
        </w:rPr>
        <w:t xml:space="preserve">, </w:t>
      </w:r>
      <w:r w:rsidR="00E66CC2" w:rsidRPr="00E66CC2">
        <w:t xml:space="preserve"> </w:t>
      </w:r>
      <w:r w:rsidR="00E66CC2" w:rsidRPr="00E66CC2">
        <w:rPr>
          <w:rFonts w:asciiTheme="minorHAnsi" w:hAnsiTheme="minorHAnsi" w:cstheme="minorHAnsi"/>
          <w:sz w:val="22"/>
          <w:szCs w:val="22"/>
        </w:rPr>
        <w:t>COŽ</w:t>
      </w:r>
      <w:proofErr w:type="gramEnd"/>
      <w:r w:rsidR="00E66CC2" w:rsidRPr="00E66CC2">
        <w:rPr>
          <w:rFonts w:asciiTheme="minorHAnsi" w:hAnsiTheme="minorHAnsi" w:cstheme="minorHAnsi"/>
          <w:sz w:val="22"/>
          <w:szCs w:val="22"/>
        </w:rPr>
        <w:t xml:space="preserve"> ZADAVATEL EXPLICITNĚ UVÁDÍ U KAŽDÉHO TAKOVÉHO ODKAZU</w:t>
      </w:r>
      <w:r w:rsidR="00E66CC2">
        <w:rPr>
          <w:rFonts w:asciiTheme="minorHAnsi" w:hAnsiTheme="minorHAnsi" w:cstheme="minorHAnsi"/>
          <w:sz w:val="22"/>
          <w:szCs w:val="22"/>
        </w:rPr>
        <w:t>.</w:t>
      </w:r>
      <w:r w:rsidR="00E66CC2" w:rsidRPr="000D284B">
        <w:rPr>
          <w:rFonts w:asciiTheme="minorHAnsi" w:hAnsiTheme="minorHAnsi" w:cstheme="minorHAnsi"/>
          <w:sz w:val="22"/>
          <w:szCs w:val="22"/>
        </w:rPr>
        <w:t xml:space="preserve"> </w:t>
      </w:r>
      <w:r w:rsidRPr="000D284B">
        <w:rPr>
          <w:rFonts w:asciiTheme="minorHAnsi" w:hAnsiTheme="minorHAnsi" w:cstheme="minorHAnsi"/>
          <w:sz w:val="22"/>
          <w:szCs w:val="22"/>
        </w:rPr>
        <w:t>ZADAVATEL ROVNĚŽ UVÁDÍ, ŽE V PŘÍPADĚ, ŽE SE V DOKUMENTACI OBJEVUJÍ ODKAZY NA NORMY NEBO TECHNICKÉ DOKUMENTY UMOŽŇUJE ZADAVATEL MOŽNOST NABÍDNOUT ROVNOCENNÉ ŘEŠENÍ.</w:t>
      </w:r>
    </w:p>
    <w:p w14:paraId="2E05A431" w14:textId="77777777" w:rsidR="008E1D92" w:rsidRDefault="008E1D92" w:rsidP="00602A33">
      <w:pPr>
        <w:suppressAutoHyphens/>
        <w:spacing w:after="160" w:line="276" w:lineRule="auto"/>
        <w:contextualSpacing/>
        <w:rPr>
          <w:rFonts w:ascii="Calibri" w:hAnsi="Calibri" w:cs="Arial"/>
          <w:sz w:val="22"/>
          <w:szCs w:val="22"/>
        </w:rPr>
      </w:pPr>
    </w:p>
    <w:p w14:paraId="2978C62A" w14:textId="3C471EBB" w:rsidR="00602A33" w:rsidRDefault="000D284B"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9571559" w14:textId="77777777" w:rsidR="00654188" w:rsidRPr="00654188" w:rsidRDefault="00654188" w:rsidP="00654188">
      <w:pPr>
        <w:rPr>
          <w:lang w:eastAsia="en-US"/>
        </w:rPr>
      </w:pPr>
    </w:p>
    <w:p w14:paraId="3CDAB3E0" w14:textId="77777777" w:rsidR="00654188" w:rsidRPr="00654188" w:rsidRDefault="00654188" w:rsidP="00654188">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DB17DF" w14:paraId="3A369F19" w14:textId="77777777" w:rsidTr="00C01089">
        <w:trPr>
          <w:cantSplit/>
          <w:trHeight w:val="387"/>
        </w:trPr>
        <w:tc>
          <w:tcPr>
            <w:tcW w:w="5103" w:type="dxa"/>
            <w:shd w:val="clear" w:color="auto" w:fill="BDD6EE" w:themeFill="accent1" w:themeFillTint="66"/>
            <w:vAlign w:val="center"/>
          </w:tcPr>
          <w:p w14:paraId="51AA9DB9" w14:textId="77777777" w:rsidR="00DB17DF" w:rsidRDefault="00DB17DF" w:rsidP="00C01089">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1971B4ED" w14:textId="2B20031B" w:rsidR="00DB17DF" w:rsidRDefault="00DB17DF" w:rsidP="00C01089">
            <w:pPr>
              <w:rPr>
                <w:rFonts w:asciiTheme="minorHAnsi" w:hAnsiTheme="minorHAnsi"/>
                <w:b/>
                <w:bCs/>
                <w:sz w:val="28"/>
                <w:szCs w:val="28"/>
              </w:rPr>
            </w:pPr>
            <w:r>
              <w:rPr>
                <w:rFonts w:asciiTheme="minorHAnsi" w:hAnsiTheme="minorHAnsi"/>
                <w:b/>
                <w:bCs/>
                <w:sz w:val="28"/>
                <w:szCs w:val="28"/>
              </w:rPr>
              <w:t>Oční ultrazvuk</w:t>
            </w:r>
            <w:r w:rsidR="00C74FF0">
              <w:rPr>
                <w:rFonts w:asciiTheme="minorHAnsi" w:hAnsiTheme="minorHAnsi"/>
                <w:b/>
                <w:bCs/>
                <w:sz w:val="28"/>
                <w:szCs w:val="28"/>
              </w:rPr>
              <w:t xml:space="preserve"> – 1 ks</w:t>
            </w:r>
          </w:p>
        </w:tc>
      </w:tr>
      <w:tr w:rsidR="00DB17DF" w14:paraId="37DA38B3" w14:textId="77777777" w:rsidTr="00C01089">
        <w:trPr>
          <w:cantSplit/>
        </w:trPr>
        <w:tc>
          <w:tcPr>
            <w:tcW w:w="5103" w:type="dxa"/>
            <w:shd w:val="clear" w:color="auto" w:fill="F7CAAC" w:themeFill="accent2" w:themeFillTint="66"/>
          </w:tcPr>
          <w:p w14:paraId="5C8241FF" w14:textId="77777777" w:rsidR="00DB17DF" w:rsidRDefault="00DB17DF" w:rsidP="00C01089">
            <w:pPr>
              <w:pStyle w:val="Nadpis6"/>
              <w:suppressAutoHyphens w:val="0"/>
              <w:outlineLvl w:val="5"/>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0C2AAB28" w14:textId="77777777" w:rsidR="00DB17DF" w:rsidRDefault="00DB17DF" w:rsidP="00C01089">
            <w:pPr>
              <w:jc w:val="center"/>
              <w:rPr>
                <w:rFonts w:asciiTheme="minorHAnsi" w:hAnsiTheme="minorHAnsi"/>
                <w:b/>
                <w:sz w:val="22"/>
              </w:rPr>
            </w:pPr>
            <w:r>
              <w:rPr>
                <w:rFonts w:asciiTheme="minorHAnsi" w:hAnsiTheme="minorHAnsi"/>
                <w:b/>
                <w:sz w:val="22"/>
              </w:rPr>
              <w:t>Splnění požadavku ANO/NE</w:t>
            </w:r>
          </w:p>
          <w:p w14:paraId="5BF4D700" w14:textId="77777777" w:rsidR="00DB17DF" w:rsidRDefault="00DB17DF" w:rsidP="00C01089">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5AE9010D" w14:textId="77777777" w:rsidR="00DB17DF" w:rsidRDefault="00DB17DF" w:rsidP="00C01089">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DB17DF" w14:paraId="35131DCC" w14:textId="77777777" w:rsidTr="00C01089">
        <w:trPr>
          <w:cantSplit/>
        </w:trPr>
        <w:tc>
          <w:tcPr>
            <w:tcW w:w="5103" w:type="dxa"/>
            <w:shd w:val="clear" w:color="auto" w:fill="auto"/>
          </w:tcPr>
          <w:p w14:paraId="49BDF0DC" w14:textId="77777777" w:rsidR="00DB17DF" w:rsidRPr="00EB37BF" w:rsidRDefault="00DB17DF" w:rsidP="00C01089">
            <w:pPr>
              <w:rPr>
                <w:rFonts w:cs="Arial"/>
                <w:szCs w:val="20"/>
              </w:rPr>
            </w:pPr>
            <w:r>
              <w:rPr>
                <w:rFonts w:ascii="Calibri" w:hAnsi="Calibri" w:cs="Calibri"/>
                <w:color w:val="000000" w:themeColor="text1"/>
                <w:szCs w:val="20"/>
              </w:rPr>
              <w:t>Ultrazvukové zařízení umožňující zhodnocení a diagnostiku stavu sítnice při neprůhledných optických medií (krvácení do sklivce, leukomu rohovky).</w:t>
            </w:r>
          </w:p>
        </w:tc>
        <w:tc>
          <w:tcPr>
            <w:tcW w:w="1560" w:type="dxa"/>
            <w:shd w:val="clear" w:color="auto" w:fill="auto"/>
            <w:vAlign w:val="center"/>
          </w:tcPr>
          <w:p w14:paraId="16CE0CDA" w14:textId="77777777" w:rsidR="00DB17DF" w:rsidRDefault="00DB17DF" w:rsidP="00C0108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9CFD45E" w14:textId="77777777" w:rsidR="00DB17DF" w:rsidRDefault="00DB17DF" w:rsidP="00C01089">
            <w:pPr>
              <w:jc w:val="center"/>
              <w:rPr>
                <w:rFonts w:ascii="Calibri" w:hAnsi="Calibri" w:cs="Calibri"/>
                <w:color w:val="FF0000"/>
                <w:szCs w:val="20"/>
              </w:rPr>
            </w:pPr>
            <w:r>
              <w:rPr>
                <w:rFonts w:ascii="Calibri" w:hAnsi="Calibri" w:cs="Calibri"/>
                <w:color w:val="FF0000"/>
                <w:szCs w:val="20"/>
              </w:rPr>
              <w:t>(doplní dodavatel)</w:t>
            </w:r>
          </w:p>
        </w:tc>
      </w:tr>
      <w:tr w:rsidR="00DB17DF" w14:paraId="40FA0B5A" w14:textId="77777777" w:rsidTr="00C01089">
        <w:trPr>
          <w:cantSplit/>
        </w:trPr>
        <w:tc>
          <w:tcPr>
            <w:tcW w:w="5103" w:type="dxa"/>
            <w:shd w:val="clear" w:color="auto" w:fill="auto"/>
          </w:tcPr>
          <w:p w14:paraId="396AFA7E" w14:textId="77777777" w:rsidR="00DB17DF" w:rsidRPr="00D86A18" w:rsidRDefault="00DB17DF" w:rsidP="00C01089">
            <w:pPr>
              <w:rPr>
                <w:rFonts w:ascii="Calibri" w:hAnsi="Calibri" w:cs="Calibri"/>
                <w:color w:val="000000" w:themeColor="text1"/>
                <w:szCs w:val="20"/>
              </w:rPr>
            </w:pPr>
            <w:r>
              <w:rPr>
                <w:rFonts w:ascii="Calibri" w:hAnsi="Calibri" w:cs="Calibri"/>
                <w:color w:val="000000" w:themeColor="text1"/>
                <w:szCs w:val="20"/>
              </w:rPr>
              <w:t xml:space="preserve">sonda B – </w:t>
            </w:r>
            <w:proofErr w:type="spellStart"/>
            <w:r>
              <w:rPr>
                <w:rFonts w:ascii="Calibri" w:hAnsi="Calibri" w:cs="Calibri"/>
                <w:color w:val="000000" w:themeColor="text1"/>
                <w:szCs w:val="20"/>
              </w:rPr>
              <w:t>scan</w:t>
            </w:r>
            <w:proofErr w:type="spellEnd"/>
            <w:r>
              <w:rPr>
                <w:rFonts w:ascii="Calibri" w:hAnsi="Calibri" w:cs="Calibri"/>
                <w:color w:val="000000" w:themeColor="text1"/>
                <w:szCs w:val="20"/>
              </w:rPr>
              <w:t xml:space="preserve"> v rozmezí min. 12–20 MHz</w:t>
            </w:r>
          </w:p>
        </w:tc>
        <w:tc>
          <w:tcPr>
            <w:tcW w:w="1560" w:type="dxa"/>
            <w:shd w:val="clear" w:color="auto" w:fill="auto"/>
            <w:vAlign w:val="center"/>
          </w:tcPr>
          <w:p w14:paraId="58189661" w14:textId="77777777" w:rsidR="00DB17DF" w:rsidRDefault="00DB17DF" w:rsidP="00C0108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24DE293" w14:textId="77777777" w:rsidR="00DB17DF" w:rsidRDefault="00DB17DF" w:rsidP="00C01089">
            <w:pPr>
              <w:jc w:val="center"/>
              <w:rPr>
                <w:rFonts w:ascii="Calibri" w:hAnsi="Calibri" w:cs="Calibri"/>
                <w:color w:val="FF0000"/>
                <w:szCs w:val="20"/>
              </w:rPr>
            </w:pPr>
            <w:r>
              <w:rPr>
                <w:rFonts w:ascii="Calibri" w:hAnsi="Calibri" w:cs="Calibri"/>
                <w:color w:val="FF0000"/>
                <w:szCs w:val="20"/>
              </w:rPr>
              <w:t>(doplní dodavatel)</w:t>
            </w:r>
          </w:p>
        </w:tc>
      </w:tr>
      <w:tr w:rsidR="00DB17DF" w14:paraId="28553EA7" w14:textId="77777777" w:rsidTr="00C01089">
        <w:trPr>
          <w:cantSplit/>
        </w:trPr>
        <w:tc>
          <w:tcPr>
            <w:tcW w:w="5103" w:type="dxa"/>
            <w:shd w:val="clear" w:color="auto" w:fill="auto"/>
          </w:tcPr>
          <w:p w14:paraId="53924F64" w14:textId="77777777" w:rsidR="00DB17DF" w:rsidRPr="00D86A18" w:rsidRDefault="00DB17DF" w:rsidP="00C01089">
            <w:pPr>
              <w:rPr>
                <w:rFonts w:ascii="Calibri" w:hAnsi="Calibri" w:cs="Calibri"/>
                <w:color w:val="000000" w:themeColor="text1"/>
                <w:szCs w:val="20"/>
              </w:rPr>
            </w:pPr>
            <w:r>
              <w:rPr>
                <w:rFonts w:ascii="Calibri" w:hAnsi="Calibri" w:cs="Calibri"/>
                <w:color w:val="000000" w:themeColor="text1"/>
                <w:szCs w:val="20"/>
              </w:rPr>
              <w:t xml:space="preserve">sonda A – </w:t>
            </w:r>
            <w:proofErr w:type="spellStart"/>
            <w:r>
              <w:rPr>
                <w:rFonts w:ascii="Calibri" w:hAnsi="Calibri" w:cs="Calibri"/>
                <w:color w:val="000000" w:themeColor="text1"/>
                <w:szCs w:val="20"/>
              </w:rPr>
              <w:t>scan</w:t>
            </w:r>
            <w:proofErr w:type="spellEnd"/>
            <w:r>
              <w:rPr>
                <w:rFonts w:ascii="Calibri" w:hAnsi="Calibri" w:cs="Calibri"/>
                <w:color w:val="000000" w:themeColor="text1"/>
                <w:szCs w:val="20"/>
              </w:rPr>
              <w:t xml:space="preserve"> min. 10 MHz</w:t>
            </w:r>
          </w:p>
        </w:tc>
        <w:tc>
          <w:tcPr>
            <w:tcW w:w="1560" w:type="dxa"/>
            <w:shd w:val="clear" w:color="auto" w:fill="auto"/>
            <w:vAlign w:val="center"/>
          </w:tcPr>
          <w:p w14:paraId="2EFC850C" w14:textId="77777777" w:rsidR="00DB17DF" w:rsidRDefault="00DB17DF" w:rsidP="00C0108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2888EF68" w14:textId="77777777" w:rsidR="00DB17DF" w:rsidRDefault="00DB17DF" w:rsidP="00C01089">
            <w:pPr>
              <w:jc w:val="center"/>
              <w:rPr>
                <w:rFonts w:ascii="Calibri" w:hAnsi="Calibri" w:cs="Calibri"/>
                <w:color w:val="FF0000"/>
                <w:szCs w:val="20"/>
              </w:rPr>
            </w:pPr>
            <w:r>
              <w:rPr>
                <w:rFonts w:ascii="Calibri" w:hAnsi="Calibri" w:cs="Calibri"/>
                <w:color w:val="FF0000"/>
                <w:szCs w:val="20"/>
              </w:rPr>
              <w:t>(doplní dodavatel)</w:t>
            </w:r>
          </w:p>
        </w:tc>
      </w:tr>
      <w:tr w:rsidR="00DB17DF" w14:paraId="07D11507" w14:textId="77777777" w:rsidTr="00C01089">
        <w:trPr>
          <w:cantSplit/>
        </w:trPr>
        <w:tc>
          <w:tcPr>
            <w:tcW w:w="5103" w:type="dxa"/>
            <w:shd w:val="clear" w:color="auto" w:fill="auto"/>
          </w:tcPr>
          <w:p w14:paraId="69514649" w14:textId="77777777" w:rsidR="00DB17DF" w:rsidRPr="005F6320" w:rsidRDefault="00DB17DF" w:rsidP="00C01089">
            <w:pPr>
              <w:suppressAutoHyphens/>
              <w:jc w:val="both"/>
              <w:rPr>
                <w:rFonts w:cs="Arial"/>
                <w:szCs w:val="20"/>
              </w:rPr>
            </w:pPr>
            <w:r>
              <w:rPr>
                <w:rFonts w:ascii="Calibri" w:hAnsi="Calibri" w:cs="Calibri"/>
                <w:color w:val="000000" w:themeColor="text1"/>
                <w:szCs w:val="20"/>
              </w:rPr>
              <w:t xml:space="preserve">externí rozhraní HDMI </w:t>
            </w:r>
          </w:p>
        </w:tc>
        <w:tc>
          <w:tcPr>
            <w:tcW w:w="1560" w:type="dxa"/>
            <w:shd w:val="clear" w:color="auto" w:fill="auto"/>
            <w:vAlign w:val="center"/>
          </w:tcPr>
          <w:p w14:paraId="6E025282" w14:textId="77777777" w:rsidR="00DB17DF" w:rsidRDefault="00DB17DF" w:rsidP="00C0108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A2425F5" w14:textId="77777777" w:rsidR="00DB17DF" w:rsidRDefault="00DB17DF" w:rsidP="00C01089">
            <w:pPr>
              <w:jc w:val="center"/>
              <w:rPr>
                <w:rFonts w:ascii="Calibri" w:hAnsi="Calibri" w:cs="Calibri"/>
                <w:color w:val="FF0000"/>
                <w:szCs w:val="20"/>
              </w:rPr>
            </w:pPr>
            <w:r>
              <w:rPr>
                <w:rFonts w:ascii="Calibri" w:hAnsi="Calibri" w:cs="Calibri"/>
                <w:color w:val="FF0000"/>
                <w:szCs w:val="20"/>
              </w:rPr>
              <w:t>(doplní dodavatel)</w:t>
            </w:r>
          </w:p>
        </w:tc>
      </w:tr>
      <w:tr w:rsidR="00DB17DF" w14:paraId="218EF661" w14:textId="77777777" w:rsidTr="00C01089">
        <w:trPr>
          <w:cantSplit/>
        </w:trPr>
        <w:tc>
          <w:tcPr>
            <w:tcW w:w="5103" w:type="dxa"/>
            <w:shd w:val="clear" w:color="auto" w:fill="auto"/>
          </w:tcPr>
          <w:p w14:paraId="7B206C08" w14:textId="77777777" w:rsidR="00DB17DF" w:rsidRPr="005F6320" w:rsidRDefault="00DB17DF" w:rsidP="00C01089">
            <w:pPr>
              <w:suppressAutoHyphens/>
              <w:jc w:val="both"/>
              <w:rPr>
                <w:rFonts w:cs="Arial"/>
                <w:szCs w:val="20"/>
              </w:rPr>
            </w:pPr>
            <w:r>
              <w:rPr>
                <w:rFonts w:ascii="Calibri" w:hAnsi="Calibri" w:cs="Calibri"/>
                <w:color w:val="000000" w:themeColor="text1"/>
                <w:szCs w:val="20"/>
              </w:rPr>
              <w:t>externí uložiště HDD o velikosti min. 1 TB</w:t>
            </w:r>
          </w:p>
        </w:tc>
        <w:tc>
          <w:tcPr>
            <w:tcW w:w="1560" w:type="dxa"/>
            <w:shd w:val="clear" w:color="auto" w:fill="auto"/>
            <w:vAlign w:val="center"/>
          </w:tcPr>
          <w:p w14:paraId="25DD5B7B" w14:textId="77777777" w:rsidR="00DB17DF" w:rsidRDefault="00DB17DF" w:rsidP="00C0108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380B38CE" w14:textId="77777777" w:rsidR="00DB17DF" w:rsidRDefault="00DB17DF" w:rsidP="00C01089">
            <w:pPr>
              <w:jc w:val="center"/>
              <w:rPr>
                <w:rFonts w:ascii="Calibri" w:hAnsi="Calibri" w:cs="Calibri"/>
                <w:color w:val="FF0000"/>
                <w:szCs w:val="20"/>
              </w:rPr>
            </w:pPr>
            <w:r>
              <w:rPr>
                <w:rFonts w:ascii="Calibri" w:hAnsi="Calibri" w:cs="Calibri"/>
                <w:color w:val="FF0000"/>
                <w:szCs w:val="20"/>
              </w:rPr>
              <w:t>(doplní dodavatel)</w:t>
            </w:r>
          </w:p>
        </w:tc>
      </w:tr>
      <w:tr w:rsidR="00DB17DF" w14:paraId="236F3C7F" w14:textId="77777777" w:rsidTr="00C01089">
        <w:trPr>
          <w:cantSplit/>
        </w:trPr>
        <w:tc>
          <w:tcPr>
            <w:tcW w:w="5103" w:type="dxa"/>
            <w:shd w:val="clear" w:color="auto" w:fill="auto"/>
          </w:tcPr>
          <w:p w14:paraId="048E9BEB" w14:textId="77777777" w:rsidR="00DB17DF" w:rsidRPr="005F6320" w:rsidRDefault="00DB17DF" w:rsidP="00C01089">
            <w:pPr>
              <w:suppressAutoHyphens/>
              <w:jc w:val="both"/>
              <w:rPr>
                <w:rFonts w:cs="Arial"/>
                <w:szCs w:val="20"/>
              </w:rPr>
            </w:pPr>
            <w:r>
              <w:rPr>
                <w:rFonts w:ascii="Calibri" w:hAnsi="Calibri" w:cs="Calibri"/>
                <w:color w:val="000000" w:themeColor="text1"/>
                <w:szCs w:val="20"/>
              </w:rPr>
              <w:t>monitor s úhlopříčkou min. 21“</w:t>
            </w:r>
          </w:p>
        </w:tc>
        <w:tc>
          <w:tcPr>
            <w:tcW w:w="1560" w:type="dxa"/>
            <w:shd w:val="clear" w:color="auto" w:fill="auto"/>
            <w:vAlign w:val="center"/>
          </w:tcPr>
          <w:p w14:paraId="6E002E15" w14:textId="77777777" w:rsidR="00DB17DF" w:rsidRDefault="00DB17DF" w:rsidP="00C0108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7F4BFD0" w14:textId="77777777" w:rsidR="00DB17DF" w:rsidRDefault="00DB17DF" w:rsidP="00C01089">
            <w:pPr>
              <w:jc w:val="center"/>
              <w:rPr>
                <w:rFonts w:ascii="Calibri" w:hAnsi="Calibri" w:cs="Calibri"/>
                <w:color w:val="FF0000"/>
                <w:szCs w:val="20"/>
              </w:rPr>
            </w:pPr>
            <w:r>
              <w:rPr>
                <w:rFonts w:ascii="Calibri" w:hAnsi="Calibri" w:cs="Calibri"/>
                <w:color w:val="FF0000"/>
                <w:szCs w:val="20"/>
              </w:rPr>
              <w:t>(doplní dodavatel)</w:t>
            </w:r>
          </w:p>
        </w:tc>
      </w:tr>
      <w:tr w:rsidR="00DB17DF" w14:paraId="1D7FDD6E" w14:textId="77777777" w:rsidTr="00C01089">
        <w:trPr>
          <w:cantSplit/>
        </w:trPr>
        <w:tc>
          <w:tcPr>
            <w:tcW w:w="5103" w:type="dxa"/>
            <w:shd w:val="clear" w:color="auto" w:fill="auto"/>
          </w:tcPr>
          <w:p w14:paraId="7D7094DF" w14:textId="77777777" w:rsidR="00DB17DF" w:rsidRPr="005F6320" w:rsidRDefault="00DB17DF" w:rsidP="00C01089">
            <w:pPr>
              <w:suppressAutoHyphens/>
              <w:jc w:val="both"/>
              <w:rPr>
                <w:rFonts w:cs="Arial"/>
                <w:szCs w:val="20"/>
              </w:rPr>
            </w:pPr>
            <w:r>
              <w:rPr>
                <w:rFonts w:ascii="Calibri" w:hAnsi="Calibri" w:cs="Calibri"/>
                <w:color w:val="000000" w:themeColor="text1"/>
                <w:szCs w:val="20"/>
              </w:rPr>
              <w:t>nožní spínač</w:t>
            </w:r>
          </w:p>
        </w:tc>
        <w:tc>
          <w:tcPr>
            <w:tcW w:w="1560" w:type="dxa"/>
            <w:shd w:val="clear" w:color="auto" w:fill="auto"/>
            <w:vAlign w:val="center"/>
          </w:tcPr>
          <w:p w14:paraId="630C2CD1" w14:textId="77777777" w:rsidR="00DB17DF" w:rsidRDefault="00DB17DF" w:rsidP="00C0108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52026DD" w14:textId="77777777" w:rsidR="00DB17DF" w:rsidRDefault="00DB17DF" w:rsidP="00C01089">
            <w:pPr>
              <w:jc w:val="center"/>
              <w:rPr>
                <w:rFonts w:ascii="Calibri" w:hAnsi="Calibri" w:cs="Calibri"/>
                <w:color w:val="FF0000"/>
                <w:szCs w:val="20"/>
              </w:rPr>
            </w:pPr>
            <w:r>
              <w:rPr>
                <w:rFonts w:ascii="Calibri" w:hAnsi="Calibri" w:cs="Calibri"/>
                <w:color w:val="FF0000"/>
                <w:szCs w:val="20"/>
              </w:rPr>
              <w:t>(doplní dodavatel)</w:t>
            </w:r>
          </w:p>
        </w:tc>
      </w:tr>
      <w:tr w:rsidR="00DB17DF" w14:paraId="7FC19294" w14:textId="77777777" w:rsidTr="00C01089">
        <w:trPr>
          <w:cantSplit/>
        </w:trPr>
        <w:tc>
          <w:tcPr>
            <w:tcW w:w="5103" w:type="dxa"/>
            <w:shd w:val="clear" w:color="auto" w:fill="auto"/>
          </w:tcPr>
          <w:p w14:paraId="4D5E8313" w14:textId="77777777" w:rsidR="00DB17DF" w:rsidRPr="005F6320" w:rsidRDefault="00DB17DF" w:rsidP="00C01089">
            <w:pPr>
              <w:suppressAutoHyphens/>
              <w:jc w:val="both"/>
              <w:rPr>
                <w:rFonts w:cs="Arial"/>
                <w:szCs w:val="20"/>
              </w:rPr>
            </w:pPr>
            <w:r>
              <w:rPr>
                <w:rFonts w:ascii="Calibri" w:hAnsi="Calibri" w:cs="Calibri"/>
                <w:color w:val="000000" w:themeColor="text1"/>
                <w:szCs w:val="20"/>
              </w:rPr>
              <w:t xml:space="preserve">laserová tiskárna umožňující černobílý tisk </w:t>
            </w:r>
          </w:p>
        </w:tc>
        <w:tc>
          <w:tcPr>
            <w:tcW w:w="1560" w:type="dxa"/>
            <w:shd w:val="clear" w:color="auto" w:fill="auto"/>
            <w:vAlign w:val="center"/>
          </w:tcPr>
          <w:p w14:paraId="3DD75FFF" w14:textId="77777777" w:rsidR="00DB17DF" w:rsidRDefault="00DB17DF" w:rsidP="00C0108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A8A894A" w14:textId="77777777" w:rsidR="00DB17DF" w:rsidRDefault="00DB17DF" w:rsidP="00C01089">
            <w:pPr>
              <w:jc w:val="center"/>
              <w:rPr>
                <w:rFonts w:ascii="Calibri" w:hAnsi="Calibri" w:cs="Calibri"/>
                <w:color w:val="FF0000"/>
                <w:szCs w:val="20"/>
              </w:rPr>
            </w:pPr>
            <w:r>
              <w:rPr>
                <w:rFonts w:ascii="Calibri" w:hAnsi="Calibri" w:cs="Calibri"/>
                <w:color w:val="FF0000"/>
                <w:szCs w:val="20"/>
              </w:rPr>
              <w:t>(doplní dodavatel)</w:t>
            </w:r>
          </w:p>
        </w:tc>
      </w:tr>
      <w:tr w:rsidR="00DB17DF" w14:paraId="12D2F391" w14:textId="77777777" w:rsidTr="00C01089">
        <w:trPr>
          <w:cantSplit/>
        </w:trPr>
        <w:tc>
          <w:tcPr>
            <w:tcW w:w="5103" w:type="dxa"/>
            <w:shd w:val="clear" w:color="auto" w:fill="auto"/>
          </w:tcPr>
          <w:p w14:paraId="40212888" w14:textId="77777777" w:rsidR="00DB17DF" w:rsidRPr="005F6320" w:rsidRDefault="00DB17DF" w:rsidP="00C01089">
            <w:pPr>
              <w:suppressAutoHyphens/>
              <w:jc w:val="both"/>
              <w:rPr>
                <w:rFonts w:cs="Arial"/>
                <w:szCs w:val="20"/>
              </w:rPr>
            </w:pPr>
            <w:r>
              <w:rPr>
                <w:rFonts w:ascii="Calibri" w:hAnsi="Calibri" w:cs="Calibri"/>
                <w:color w:val="000000" w:themeColor="text1"/>
                <w:szCs w:val="20"/>
              </w:rPr>
              <w:t>elektrický stolek</w:t>
            </w:r>
          </w:p>
        </w:tc>
        <w:tc>
          <w:tcPr>
            <w:tcW w:w="1560" w:type="dxa"/>
            <w:shd w:val="clear" w:color="auto" w:fill="auto"/>
            <w:vAlign w:val="center"/>
          </w:tcPr>
          <w:p w14:paraId="531CD17B" w14:textId="77777777" w:rsidR="00DB17DF" w:rsidRDefault="00DB17DF" w:rsidP="00C01089">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39D40FD" w14:textId="77777777" w:rsidR="00DB17DF" w:rsidRDefault="00DB17DF" w:rsidP="00C01089">
            <w:pPr>
              <w:jc w:val="center"/>
              <w:rPr>
                <w:rFonts w:ascii="Calibri" w:hAnsi="Calibri" w:cs="Calibri"/>
                <w:color w:val="FF0000"/>
                <w:szCs w:val="20"/>
              </w:rPr>
            </w:pPr>
            <w:r>
              <w:rPr>
                <w:rFonts w:ascii="Calibri" w:hAnsi="Calibri" w:cs="Calibri"/>
                <w:color w:val="FF0000"/>
                <w:szCs w:val="20"/>
              </w:rPr>
              <w:t>(doplní dodavatel)</w:t>
            </w:r>
          </w:p>
        </w:tc>
      </w:tr>
      <w:tr w:rsidR="00DB17DF" w14:paraId="2566E6BF" w14:textId="77777777" w:rsidTr="00C01089">
        <w:trPr>
          <w:cantSplit/>
        </w:trPr>
        <w:tc>
          <w:tcPr>
            <w:tcW w:w="5103" w:type="dxa"/>
            <w:shd w:val="clear" w:color="auto" w:fill="auto"/>
          </w:tcPr>
          <w:p w14:paraId="41D6CA5B" w14:textId="77777777" w:rsidR="00DB17DF" w:rsidRPr="005F6320" w:rsidRDefault="00DB17DF" w:rsidP="00C01089">
            <w:pPr>
              <w:suppressAutoHyphens/>
              <w:jc w:val="both"/>
              <w:rPr>
                <w:rFonts w:cs="Arial"/>
                <w:szCs w:val="20"/>
              </w:rPr>
            </w:pPr>
            <w:r>
              <w:rPr>
                <w:rFonts w:ascii="Calibri" w:hAnsi="Calibri" w:cs="Calibri"/>
                <w:color w:val="000000" w:themeColor="text1"/>
                <w:szCs w:val="20"/>
              </w:rPr>
              <w:t xml:space="preserve">DICOM výstup s připojením do programu FORUM (včetně licence pro externí zařízení </w:t>
            </w:r>
            <w:proofErr w:type="spellStart"/>
            <w:r>
              <w:rPr>
                <w:rFonts w:ascii="Calibri" w:hAnsi="Calibri" w:cs="Calibri"/>
                <w:color w:val="000000" w:themeColor="text1"/>
                <w:szCs w:val="20"/>
              </w:rPr>
              <w:t>Zeiss</w:t>
            </w:r>
            <w:proofErr w:type="spellEnd"/>
            <w:r>
              <w:rPr>
                <w:rFonts w:ascii="Calibri" w:hAnsi="Calibri" w:cs="Calibri"/>
                <w:color w:val="000000" w:themeColor="text1"/>
                <w:szCs w:val="20"/>
              </w:rPr>
              <w:t xml:space="preserve">) </w:t>
            </w:r>
          </w:p>
        </w:tc>
        <w:tc>
          <w:tcPr>
            <w:tcW w:w="1560" w:type="dxa"/>
            <w:shd w:val="clear" w:color="auto" w:fill="auto"/>
          </w:tcPr>
          <w:p w14:paraId="681DE63D" w14:textId="77777777" w:rsidR="00DB17DF" w:rsidRDefault="00DB17DF" w:rsidP="00C01089">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5E16A28D" w14:textId="77777777" w:rsidR="00DB17DF" w:rsidRDefault="00DB17DF" w:rsidP="00C01089">
            <w:pPr>
              <w:jc w:val="center"/>
              <w:rPr>
                <w:rFonts w:ascii="Calibri" w:hAnsi="Calibri" w:cs="Calibri"/>
                <w:color w:val="FF0000"/>
                <w:szCs w:val="20"/>
              </w:rPr>
            </w:pPr>
            <w:r w:rsidRPr="00A04FF7">
              <w:rPr>
                <w:rFonts w:ascii="Calibri" w:hAnsi="Calibri" w:cs="Calibri"/>
                <w:color w:val="FF0000"/>
                <w:szCs w:val="20"/>
              </w:rPr>
              <w:t>(doplní dodavatel)</w:t>
            </w:r>
          </w:p>
        </w:tc>
      </w:tr>
    </w:tbl>
    <w:p w14:paraId="12C7C976" w14:textId="706A390A" w:rsidR="00DB17DF" w:rsidRDefault="00DB17DF" w:rsidP="00C74FF0">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C74FF0">
        <w:rPr>
          <w:rFonts w:asciiTheme="minorHAnsi" w:hAnsiTheme="minorHAnsi"/>
          <w:sz w:val="22"/>
          <w:szCs w:val="22"/>
        </w:rPr>
        <w:t xml:space="preserve"> </w:t>
      </w:r>
      <w:r>
        <w:rPr>
          <w:rFonts w:asciiTheme="minorHAnsi" w:hAnsiTheme="minorHAnsi"/>
          <w:sz w:val="22"/>
          <w:szCs w:val="22"/>
        </w:rPr>
        <w:t>%, mimo číselné parametry uvedené jako min. nebo max.</w:t>
      </w:r>
    </w:p>
    <w:p w14:paraId="361B2720" w14:textId="77777777" w:rsidR="00C74FF0" w:rsidRPr="00C74FF0" w:rsidRDefault="00C74FF0" w:rsidP="00C74FF0">
      <w:pPr>
        <w:rPr>
          <w:lang w:eastAsia="en-US"/>
        </w:rPr>
      </w:pPr>
    </w:p>
    <w:p w14:paraId="0C8DCFC9" w14:textId="77777777" w:rsidR="00B37304" w:rsidRPr="00A5328A" w:rsidRDefault="00B37304" w:rsidP="002250A0">
      <w:pPr>
        <w:rPr>
          <w:lang w:eastAsia="en-US"/>
        </w:rPr>
      </w:pPr>
    </w:p>
    <w:p w14:paraId="589D8240" w14:textId="58F5B987" w:rsidR="000D284B" w:rsidRPr="000D284B" w:rsidRDefault="000D284B" w:rsidP="000D284B">
      <w:pPr>
        <w:pStyle w:val="Nadpis2"/>
        <w:spacing w:before="240"/>
        <w:rPr>
          <w:sz w:val="28"/>
          <w:szCs w:val="28"/>
        </w:rPr>
      </w:pPr>
      <w:r w:rsidRPr="000D284B">
        <w:rPr>
          <w:sz w:val="28"/>
          <w:szCs w:val="28"/>
        </w:rPr>
        <w:t>B)</w:t>
      </w:r>
      <w:r w:rsidRPr="000D284B">
        <w:rPr>
          <w:sz w:val="28"/>
          <w:szCs w:val="28"/>
        </w:rPr>
        <w:tab/>
        <w:t xml:space="preserve">Požadavky, které budou součástí dodávky předmětu plnění </w:t>
      </w:r>
    </w:p>
    <w:p w14:paraId="2D9AC95D" w14:textId="77777777" w:rsidR="000D284B" w:rsidRPr="00CD2941" w:rsidRDefault="000D284B" w:rsidP="000D284B">
      <w:pPr>
        <w:pStyle w:val="Nadpis2"/>
        <w:spacing w:before="240"/>
        <w:rPr>
          <w:b w:val="0"/>
          <w:bCs w:val="0"/>
          <w:sz w:val="22"/>
          <w:szCs w:val="22"/>
        </w:rPr>
      </w:pPr>
      <w:r w:rsidRPr="00CD2941">
        <w:rPr>
          <w:b w:val="0"/>
          <w:bCs w:val="0"/>
          <w:sz w:val="22"/>
          <w:szCs w:val="22"/>
        </w:rPr>
        <w:t xml:space="preserve">DODAVATEL MÁ POVINNOST VYPLNIT SPLNĚNÍ POŽADAVKU V TABULCE ANO/NE. </w:t>
      </w:r>
    </w:p>
    <w:p w14:paraId="4796CE3D" w14:textId="49B3DECF" w:rsidR="0065447C" w:rsidRDefault="000D284B" w:rsidP="00CD2941">
      <w:pPr>
        <w:pStyle w:val="Nadpis2"/>
        <w:rPr>
          <w:b w:val="0"/>
          <w:bCs w:val="0"/>
          <w:sz w:val="22"/>
          <w:szCs w:val="22"/>
        </w:rPr>
      </w:pPr>
      <w:r w:rsidRPr="00CD2941">
        <w:rPr>
          <w:b w:val="0"/>
          <w:bCs w:val="0"/>
          <w:sz w:val="22"/>
          <w:szCs w:val="22"/>
        </w:rPr>
        <w:t>SPNĚNÍ UVEDENÝCH POŽADAVKŮ POŽADUJE ZADAVATEL V RÁMCI DODÁVKY PŘEDMĚTU PLNĚNÍ.</w:t>
      </w:r>
    </w:p>
    <w:p w14:paraId="018ECA1C" w14:textId="5DEC36A3" w:rsidR="00CD2941" w:rsidRDefault="00CD2941" w:rsidP="00CD2941">
      <w:pPr>
        <w:rPr>
          <w:lang w:eastAsia="en-US"/>
        </w:rPr>
      </w:pPr>
    </w:p>
    <w:p w14:paraId="49F8FA56" w14:textId="77777777" w:rsidR="00CD2941" w:rsidRPr="00CD2941" w:rsidRDefault="00CD2941" w:rsidP="00CD2941">
      <w:pPr>
        <w:rPr>
          <w:lang w:eastAsia="en-US"/>
        </w:rPr>
      </w:pPr>
    </w:p>
    <w:p w14:paraId="26B379C5" w14:textId="4E534D23" w:rsidR="000D284B" w:rsidRDefault="000D284B" w:rsidP="000D284B">
      <w:pPr>
        <w:rPr>
          <w:lang w:eastAsia="en-US"/>
        </w:rPr>
      </w:pPr>
    </w:p>
    <w:tbl>
      <w:tblPr>
        <w:tblStyle w:val="Mkatabulky"/>
        <w:tblW w:w="9639" w:type="dxa"/>
        <w:jc w:val="center"/>
        <w:tblLook w:val="04A0" w:firstRow="1" w:lastRow="0" w:firstColumn="1" w:lastColumn="0" w:noHBand="0" w:noVBand="1"/>
      </w:tblPr>
      <w:tblGrid>
        <w:gridCol w:w="7083"/>
        <w:gridCol w:w="2556"/>
      </w:tblGrid>
      <w:tr w:rsidR="00DB17DF" w14:paraId="406FA8CF" w14:textId="77777777" w:rsidTr="00C01089">
        <w:trPr>
          <w:tblHeader/>
          <w:jc w:val="center"/>
        </w:trPr>
        <w:tc>
          <w:tcPr>
            <w:tcW w:w="7083" w:type="dxa"/>
            <w:shd w:val="clear" w:color="auto" w:fill="F7CAAC" w:themeFill="accent2" w:themeFillTint="66"/>
          </w:tcPr>
          <w:p w14:paraId="78AFB496" w14:textId="77777777" w:rsidR="00DB17DF" w:rsidRDefault="00DB17DF" w:rsidP="00C01089">
            <w:pPr>
              <w:pStyle w:val="Nadpis6"/>
              <w:suppressAutoHyphens w:val="0"/>
              <w:outlineLvl w:val="5"/>
              <w:rPr>
                <w:rFonts w:eastAsia="Times New Roman" w:cs="Times New Roman"/>
                <w:lang w:eastAsia="cs-CZ"/>
              </w:rPr>
            </w:pPr>
          </w:p>
          <w:p w14:paraId="07AFC4C6" w14:textId="77777777" w:rsidR="00DB17DF" w:rsidRDefault="00DB17DF" w:rsidP="00C01089">
            <w:pPr>
              <w:pStyle w:val="Nadpis6"/>
              <w:suppressAutoHyphens w:val="0"/>
              <w:jc w:val="center"/>
              <w:outlineLvl w:val="5"/>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7D1C9127" w14:textId="77777777" w:rsidR="00DB17DF" w:rsidRDefault="00DB17DF" w:rsidP="00C01089">
            <w:pPr>
              <w:jc w:val="center"/>
              <w:rPr>
                <w:rFonts w:ascii="Calibri" w:hAnsi="Calibri"/>
                <w:b/>
                <w:sz w:val="22"/>
                <w:szCs w:val="22"/>
              </w:rPr>
            </w:pPr>
            <w:r>
              <w:rPr>
                <w:rFonts w:ascii="Calibri" w:hAnsi="Calibri"/>
                <w:b/>
                <w:sz w:val="22"/>
                <w:szCs w:val="22"/>
              </w:rPr>
              <w:t xml:space="preserve">Splnění požadavku </w:t>
            </w:r>
          </w:p>
          <w:p w14:paraId="4BF99255" w14:textId="77777777" w:rsidR="00DB17DF" w:rsidRPr="000D3359" w:rsidRDefault="00DB17DF" w:rsidP="00C01089">
            <w:pPr>
              <w:jc w:val="center"/>
              <w:rPr>
                <w:rFonts w:ascii="Calibri" w:hAnsi="Calibri"/>
                <w:b/>
                <w:sz w:val="22"/>
                <w:szCs w:val="22"/>
              </w:rPr>
            </w:pPr>
            <w:r>
              <w:rPr>
                <w:rFonts w:ascii="Calibri" w:hAnsi="Calibri"/>
                <w:b/>
                <w:sz w:val="22"/>
                <w:szCs w:val="22"/>
              </w:rPr>
              <w:t>ANO/NE</w:t>
            </w:r>
          </w:p>
        </w:tc>
      </w:tr>
      <w:tr w:rsidR="00DB17DF" w14:paraId="49C4F518" w14:textId="77777777" w:rsidTr="00C01089">
        <w:trPr>
          <w:jc w:val="center"/>
        </w:trPr>
        <w:tc>
          <w:tcPr>
            <w:tcW w:w="7083" w:type="dxa"/>
            <w:shd w:val="clear" w:color="auto" w:fill="auto"/>
            <w:vAlign w:val="center"/>
          </w:tcPr>
          <w:p w14:paraId="16ABF68D" w14:textId="77777777" w:rsidR="00DB17DF" w:rsidRDefault="00DB17DF" w:rsidP="00C01089">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5E1E4188" w14:textId="77777777" w:rsidR="00DB17DF" w:rsidRDefault="00DB17DF" w:rsidP="00C01089">
            <w:pPr>
              <w:jc w:val="center"/>
            </w:pPr>
            <w:r>
              <w:rPr>
                <w:rFonts w:ascii="Calibri" w:hAnsi="Calibri" w:cs="Calibri"/>
                <w:color w:val="FF0000"/>
                <w:szCs w:val="20"/>
              </w:rPr>
              <w:t>(doplní dodavatel)</w:t>
            </w:r>
          </w:p>
        </w:tc>
      </w:tr>
      <w:tr w:rsidR="00DB17DF" w14:paraId="35A84AE6" w14:textId="77777777" w:rsidTr="00C01089">
        <w:trPr>
          <w:jc w:val="center"/>
        </w:trPr>
        <w:tc>
          <w:tcPr>
            <w:tcW w:w="7083" w:type="dxa"/>
            <w:shd w:val="clear" w:color="auto" w:fill="auto"/>
            <w:vAlign w:val="center"/>
          </w:tcPr>
          <w:p w14:paraId="23FB68C5" w14:textId="77777777" w:rsidR="00DB17DF" w:rsidRDefault="00DB17DF" w:rsidP="00C01089">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7EEF193E" w14:textId="77777777" w:rsidR="00DB17DF" w:rsidRDefault="00DB17DF" w:rsidP="00C01089">
            <w:pPr>
              <w:jc w:val="center"/>
            </w:pPr>
            <w:r>
              <w:rPr>
                <w:rFonts w:ascii="Calibri" w:hAnsi="Calibri" w:cs="Calibri"/>
                <w:color w:val="FF0000"/>
                <w:szCs w:val="20"/>
              </w:rPr>
              <w:t>(doplní dodavatel)</w:t>
            </w:r>
          </w:p>
        </w:tc>
      </w:tr>
      <w:tr w:rsidR="00DB17DF" w14:paraId="64F5BBC1" w14:textId="77777777" w:rsidTr="00C01089">
        <w:trPr>
          <w:jc w:val="center"/>
        </w:trPr>
        <w:tc>
          <w:tcPr>
            <w:tcW w:w="7083" w:type="dxa"/>
            <w:shd w:val="clear" w:color="auto" w:fill="auto"/>
            <w:vAlign w:val="center"/>
          </w:tcPr>
          <w:p w14:paraId="144E1846" w14:textId="77777777" w:rsidR="00DB17DF" w:rsidRDefault="00DB17DF" w:rsidP="00C01089">
            <w:r>
              <w:rPr>
                <w:rFonts w:ascii="Calibri" w:hAnsi="Calibri" w:cs="Calibri"/>
                <w:sz w:val="22"/>
                <w:szCs w:val="22"/>
              </w:rPr>
              <w:t>Provedení zaškolení (instruktáže) obsluhy včetně vyhotovení zápisu.</w:t>
            </w:r>
          </w:p>
        </w:tc>
        <w:tc>
          <w:tcPr>
            <w:tcW w:w="2556" w:type="dxa"/>
            <w:shd w:val="clear" w:color="auto" w:fill="auto"/>
            <w:vAlign w:val="center"/>
          </w:tcPr>
          <w:p w14:paraId="1305EA2F" w14:textId="77777777" w:rsidR="00DB17DF" w:rsidRDefault="00DB17DF" w:rsidP="00C01089">
            <w:pPr>
              <w:jc w:val="center"/>
            </w:pPr>
            <w:r>
              <w:rPr>
                <w:rFonts w:ascii="Calibri" w:hAnsi="Calibri" w:cs="Calibri"/>
                <w:color w:val="FF0000"/>
                <w:szCs w:val="20"/>
              </w:rPr>
              <w:t>(doplní dodavatel)</w:t>
            </w:r>
          </w:p>
        </w:tc>
      </w:tr>
      <w:tr w:rsidR="00DB17DF" w14:paraId="4A8B1960" w14:textId="77777777" w:rsidTr="00C01089">
        <w:trPr>
          <w:jc w:val="center"/>
        </w:trPr>
        <w:tc>
          <w:tcPr>
            <w:tcW w:w="7083" w:type="dxa"/>
            <w:shd w:val="clear" w:color="auto" w:fill="auto"/>
            <w:vAlign w:val="center"/>
          </w:tcPr>
          <w:p w14:paraId="4230BB2C" w14:textId="77777777" w:rsidR="00DB17DF" w:rsidRDefault="00DB17DF" w:rsidP="00C01089">
            <w:r>
              <w:rPr>
                <w:rFonts w:ascii="Calibri" w:hAnsi="Calibri" w:cs="Calibri"/>
                <w:sz w:val="22"/>
                <w:szCs w:val="22"/>
              </w:rPr>
              <w:t>Dodání oprávnění školitele (od výrobce) k provádění instruktáže.</w:t>
            </w:r>
          </w:p>
        </w:tc>
        <w:tc>
          <w:tcPr>
            <w:tcW w:w="2556" w:type="dxa"/>
            <w:shd w:val="clear" w:color="auto" w:fill="auto"/>
            <w:vAlign w:val="center"/>
          </w:tcPr>
          <w:p w14:paraId="62895B94" w14:textId="77777777" w:rsidR="00DB17DF" w:rsidRDefault="00DB17DF" w:rsidP="00C01089">
            <w:pPr>
              <w:jc w:val="center"/>
            </w:pPr>
            <w:r>
              <w:rPr>
                <w:rFonts w:ascii="Calibri" w:hAnsi="Calibri" w:cs="Calibri"/>
                <w:color w:val="FF0000"/>
                <w:szCs w:val="20"/>
              </w:rPr>
              <w:t>(doplní dodavatel)</w:t>
            </w:r>
          </w:p>
        </w:tc>
      </w:tr>
      <w:tr w:rsidR="00DB17DF" w14:paraId="54565C21" w14:textId="77777777" w:rsidTr="00C01089">
        <w:trPr>
          <w:jc w:val="center"/>
        </w:trPr>
        <w:tc>
          <w:tcPr>
            <w:tcW w:w="7083" w:type="dxa"/>
            <w:shd w:val="clear" w:color="auto" w:fill="auto"/>
            <w:vAlign w:val="center"/>
          </w:tcPr>
          <w:p w14:paraId="55596532" w14:textId="77777777" w:rsidR="00DB17DF" w:rsidRDefault="00DB17DF" w:rsidP="00C01089">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618C0987" w14:textId="77777777" w:rsidR="00DB17DF" w:rsidRDefault="00DB17DF" w:rsidP="00C01089">
            <w:pPr>
              <w:jc w:val="center"/>
            </w:pPr>
            <w:r>
              <w:rPr>
                <w:rFonts w:ascii="Calibri" w:hAnsi="Calibri" w:cs="Calibri"/>
                <w:color w:val="FF0000"/>
                <w:szCs w:val="20"/>
              </w:rPr>
              <w:t>(doplní dodavatel)</w:t>
            </w:r>
          </w:p>
        </w:tc>
      </w:tr>
    </w:tbl>
    <w:p w14:paraId="6CC317FF" w14:textId="77777777" w:rsidR="000D284B" w:rsidRPr="000D284B" w:rsidRDefault="000D284B" w:rsidP="000D284B">
      <w:pPr>
        <w:rPr>
          <w:lang w:eastAsia="en-US"/>
        </w:rPr>
      </w:pPr>
    </w:p>
    <w:sectPr w:rsidR="000D284B" w:rsidRPr="000D284B" w:rsidSect="00C74FF0">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E8D6" w14:textId="77777777" w:rsidR="006466FD" w:rsidRDefault="006466FD">
      <w:r>
        <w:separator/>
      </w:r>
    </w:p>
  </w:endnote>
  <w:endnote w:type="continuationSeparator" w:id="0">
    <w:p w14:paraId="389D7F2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21C8053C" w14:textId="77777777" w:rsidR="00F02F73" w:rsidRDefault="00F02F73" w:rsidP="00F02F73">
        <w:pPr>
          <w:pStyle w:val="Zpat"/>
          <w:tabs>
            <w:tab w:val="clear" w:pos="4536"/>
            <w:tab w:val="clear" w:pos="9072"/>
            <w:tab w:val="left" w:pos="7455"/>
          </w:tabs>
        </w:pPr>
      </w:p>
      <w:p w14:paraId="117D8BDE"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86B788D"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CD8D" w14:textId="77777777" w:rsidR="006466FD" w:rsidRDefault="006466FD">
      <w:r>
        <w:separator/>
      </w:r>
    </w:p>
  </w:footnote>
  <w:footnote w:type="continuationSeparator" w:id="0">
    <w:p w14:paraId="4DD96E4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28B8" w14:textId="173B9741" w:rsidR="006518A6" w:rsidRDefault="00124B23" w:rsidP="00C95D5F">
    <w:pPr>
      <w:pStyle w:val="Zhlav"/>
      <w:jc w:val="both"/>
    </w:pPr>
    <w:r>
      <w:rPr>
        <w:noProof/>
      </w:rPr>
      <w:drawing>
        <wp:anchor distT="0" distB="0" distL="114300" distR="114300" simplePos="0" relativeHeight="251658240" behindDoc="0" locked="0" layoutInCell="1" allowOverlap="1" wp14:anchorId="33618314" wp14:editId="2C205BB0">
          <wp:simplePos x="0" y="0"/>
          <wp:positionH relativeFrom="margin">
            <wp:posOffset>4028440</wp:posOffset>
          </wp:positionH>
          <wp:positionV relativeFrom="paragraph">
            <wp:posOffset>-83820</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8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3"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2"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601186307">
    <w:abstractNumId w:val="1"/>
  </w:num>
  <w:num w:numId="2" w16cid:durableId="1217275772">
    <w:abstractNumId w:val="18"/>
  </w:num>
  <w:num w:numId="3" w16cid:durableId="1271474234">
    <w:abstractNumId w:val="22"/>
  </w:num>
  <w:num w:numId="4" w16cid:durableId="1846163127">
    <w:abstractNumId w:val="9"/>
  </w:num>
  <w:num w:numId="5" w16cid:durableId="2110152202">
    <w:abstractNumId w:val="6"/>
  </w:num>
  <w:num w:numId="6" w16cid:durableId="327900410">
    <w:abstractNumId w:val="10"/>
  </w:num>
  <w:num w:numId="7" w16cid:durableId="976423039">
    <w:abstractNumId w:val="10"/>
  </w:num>
  <w:num w:numId="8" w16cid:durableId="1891914186">
    <w:abstractNumId w:val="21"/>
  </w:num>
  <w:num w:numId="9" w16cid:durableId="411129143">
    <w:abstractNumId w:val="2"/>
  </w:num>
  <w:num w:numId="10" w16cid:durableId="1197501443">
    <w:abstractNumId w:val="15"/>
  </w:num>
  <w:num w:numId="11" w16cid:durableId="389964930">
    <w:abstractNumId w:val="14"/>
  </w:num>
  <w:num w:numId="12" w16cid:durableId="754739991">
    <w:abstractNumId w:val="20"/>
  </w:num>
  <w:num w:numId="13" w16cid:durableId="1807235350">
    <w:abstractNumId w:val="7"/>
  </w:num>
  <w:num w:numId="14" w16cid:durableId="411897310">
    <w:abstractNumId w:val="17"/>
  </w:num>
  <w:num w:numId="15" w16cid:durableId="727992899">
    <w:abstractNumId w:val="19"/>
  </w:num>
  <w:num w:numId="16" w16cid:durableId="1564825687">
    <w:abstractNumId w:val="11"/>
  </w:num>
  <w:num w:numId="17" w16cid:durableId="814644461">
    <w:abstractNumId w:val="12"/>
  </w:num>
  <w:num w:numId="18" w16cid:durableId="2098017169">
    <w:abstractNumId w:val="8"/>
  </w:num>
  <w:num w:numId="19" w16cid:durableId="1858541919">
    <w:abstractNumId w:val="3"/>
  </w:num>
  <w:num w:numId="20" w16cid:durableId="1869445570">
    <w:abstractNumId w:val="23"/>
  </w:num>
  <w:num w:numId="21" w16cid:durableId="1066875151">
    <w:abstractNumId w:val="13"/>
  </w:num>
  <w:num w:numId="22" w16cid:durableId="131020643">
    <w:abstractNumId w:val="16"/>
  </w:num>
  <w:num w:numId="23" w16cid:durableId="404840249">
    <w:abstractNumId w:val="5"/>
  </w:num>
  <w:num w:numId="24" w16cid:durableId="541211453">
    <w:abstractNumId w:val="0"/>
  </w:num>
  <w:num w:numId="25" w16cid:durableId="2243691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08E0"/>
    <w:rsid w:val="000645CC"/>
    <w:rsid w:val="00074528"/>
    <w:rsid w:val="0008758E"/>
    <w:rsid w:val="00094098"/>
    <w:rsid w:val="000A05CE"/>
    <w:rsid w:val="000A1ECC"/>
    <w:rsid w:val="000A3B26"/>
    <w:rsid w:val="000B179B"/>
    <w:rsid w:val="000B3193"/>
    <w:rsid w:val="000C1F62"/>
    <w:rsid w:val="000C1FBC"/>
    <w:rsid w:val="000C6A3F"/>
    <w:rsid w:val="000C71E4"/>
    <w:rsid w:val="000D284B"/>
    <w:rsid w:val="000D436E"/>
    <w:rsid w:val="000E1014"/>
    <w:rsid w:val="000E686D"/>
    <w:rsid w:val="00111FF7"/>
    <w:rsid w:val="00124B23"/>
    <w:rsid w:val="001258AB"/>
    <w:rsid w:val="00125E54"/>
    <w:rsid w:val="00136081"/>
    <w:rsid w:val="00147A0B"/>
    <w:rsid w:val="001724B4"/>
    <w:rsid w:val="001770B9"/>
    <w:rsid w:val="00187FB4"/>
    <w:rsid w:val="00191ADF"/>
    <w:rsid w:val="00197A5B"/>
    <w:rsid w:val="001A2E47"/>
    <w:rsid w:val="001D1372"/>
    <w:rsid w:val="001E397D"/>
    <w:rsid w:val="001E427D"/>
    <w:rsid w:val="001F2952"/>
    <w:rsid w:val="001F74D1"/>
    <w:rsid w:val="002043B5"/>
    <w:rsid w:val="00205EE2"/>
    <w:rsid w:val="00214C1D"/>
    <w:rsid w:val="002250A0"/>
    <w:rsid w:val="002476E6"/>
    <w:rsid w:val="00255964"/>
    <w:rsid w:val="002630EF"/>
    <w:rsid w:val="00264610"/>
    <w:rsid w:val="00265C06"/>
    <w:rsid w:val="00280A80"/>
    <w:rsid w:val="002B39F1"/>
    <w:rsid w:val="002C145D"/>
    <w:rsid w:val="002C543B"/>
    <w:rsid w:val="002C5A20"/>
    <w:rsid w:val="002D0847"/>
    <w:rsid w:val="002D4509"/>
    <w:rsid w:val="002F7A34"/>
    <w:rsid w:val="00303205"/>
    <w:rsid w:val="0031528A"/>
    <w:rsid w:val="0032320B"/>
    <w:rsid w:val="003435B0"/>
    <w:rsid w:val="00353230"/>
    <w:rsid w:val="003733E3"/>
    <w:rsid w:val="00374075"/>
    <w:rsid w:val="003846F9"/>
    <w:rsid w:val="003872B0"/>
    <w:rsid w:val="00393D4B"/>
    <w:rsid w:val="00393D63"/>
    <w:rsid w:val="003971BB"/>
    <w:rsid w:val="003A3C99"/>
    <w:rsid w:val="003A3FA2"/>
    <w:rsid w:val="003B40D7"/>
    <w:rsid w:val="003B4A14"/>
    <w:rsid w:val="003C2560"/>
    <w:rsid w:val="003D1E77"/>
    <w:rsid w:val="003D41A0"/>
    <w:rsid w:val="003D5973"/>
    <w:rsid w:val="003D5FC2"/>
    <w:rsid w:val="003E5E6D"/>
    <w:rsid w:val="003F06C9"/>
    <w:rsid w:val="004001AC"/>
    <w:rsid w:val="004006C4"/>
    <w:rsid w:val="00411483"/>
    <w:rsid w:val="00426B74"/>
    <w:rsid w:val="0043035C"/>
    <w:rsid w:val="00433F48"/>
    <w:rsid w:val="004521F2"/>
    <w:rsid w:val="0045612A"/>
    <w:rsid w:val="00464365"/>
    <w:rsid w:val="00470C30"/>
    <w:rsid w:val="0047221C"/>
    <w:rsid w:val="00472A28"/>
    <w:rsid w:val="004838A7"/>
    <w:rsid w:val="00483B26"/>
    <w:rsid w:val="004960E7"/>
    <w:rsid w:val="004B40A7"/>
    <w:rsid w:val="004C57F4"/>
    <w:rsid w:val="004C65DC"/>
    <w:rsid w:val="004C7710"/>
    <w:rsid w:val="004C7980"/>
    <w:rsid w:val="004D2DB6"/>
    <w:rsid w:val="004F0C51"/>
    <w:rsid w:val="004F5479"/>
    <w:rsid w:val="004F69D1"/>
    <w:rsid w:val="00504A9F"/>
    <w:rsid w:val="00521903"/>
    <w:rsid w:val="00531FC6"/>
    <w:rsid w:val="005329B0"/>
    <w:rsid w:val="0054515C"/>
    <w:rsid w:val="00554EF8"/>
    <w:rsid w:val="00560743"/>
    <w:rsid w:val="0056576E"/>
    <w:rsid w:val="00567235"/>
    <w:rsid w:val="0057120E"/>
    <w:rsid w:val="00572533"/>
    <w:rsid w:val="005A16B1"/>
    <w:rsid w:val="005A2DEA"/>
    <w:rsid w:val="005A65D1"/>
    <w:rsid w:val="005B06FC"/>
    <w:rsid w:val="005B2A93"/>
    <w:rsid w:val="005C6500"/>
    <w:rsid w:val="005D6FB3"/>
    <w:rsid w:val="005E15EB"/>
    <w:rsid w:val="005E1A2C"/>
    <w:rsid w:val="005F43C8"/>
    <w:rsid w:val="00600F8C"/>
    <w:rsid w:val="006028C9"/>
    <w:rsid w:val="00602A33"/>
    <w:rsid w:val="00607DA1"/>
    <w:rsid w:val="00620CA2"/>
    <w:rsid w:val="0062603D"/>
    <w:rsid w:val="006370F4"/>
    <w:rsid w:val="00637A1A"/>
    <w:rsid w:val="006466FD"/>
    <w:rsid w:val="006518A6"/>
    <w:rsid w:val="00652279"/>
    <w:rsid w:val="00654188"/>
    <w:rsid w:val="0065447C"/>
    <w:rsid w:val="0065746F"/>
    <w:rsid w:val="00662654"/>
    <w:rsid w:val="006750DE"/>
    <w:rsid w:val="0067650B"/>
    <w:rsid w:val="0069027E"/>
    <w:rsid w:val="006E0015"/>
    <w:rsid w:val="006F12A7"/>
    <w:rsid w:val="006F6461"/>
    <w:rsid w:val="00703424"/>
    <w:rsid w:val="0071402B"/>
    <w:rsid w:val="0071532A"/>
    <w:rsid w:val="00716461"/>
    <w:rsid w:val="007230A6"/>
    <w:rsid w:val="0073070F"/>
    <w:rsid w:val="007341AA"/>
    <w:rsid w:val="00756D6D"/>
    <w:rsid w:val="00763A8D"/>
    <w:rsid w:val="00767CC9"/>
    <w:rsid w:val="00783B7D"/>
    <w:rsid w:val="007A081C"/>
    <w:rsid w:val="007B25AA"/>
    <w:rsid w:val="007B6C29"/>
    <w:rsid w:val="007D0152"/>
    <w:rsid w:val="007D1C73"/>
    <w:rsid w:val="007D591C"/>
    <w:rsid w:val="007E7126"/>
    <w:rsid w:val="007F694D"/>
    <w:rsid w:val="007F795F"/>
    <w:rsid w:val="00805A37"/>
    <w:rsid w:val="00814870"/>
    <w:rsid w:val="0081601A"/>
    <w:rsid w:val="00842F61"/>
    <w:rsid w:val="00843B0E"/>
    <w:rsid w:val="0085532C"/>
    <w:rsid w:val="00855DB3"/>
    <w:rsid w:val="0085670A"/>
    <w:rsid w:val="00861184"/>
    <w:rsid w:val="00885D17"/>
    <w:rsid w:val="00890047"/>
    <w:rsid w:val="008B1CD4"/>
    <w:rsid w:val="008C6FDE"/>
    <w:rsid w:val="008E1D92"/>
    <w:rsid w:val="008E66DE"/>
    <w:rsid w:val="00907E39"/>
    <w:rsid w:val="00933239"/>
    <w:rsid w:val="00945EAA"/>
    <w:rsid w:val="00955693"/>
    <w:rsid w:val="00965992"/>
    <w:rsid w:val="009673F6"/>
    <w:rsid w:val="0097571A"/>
    <w:rsid w:val="00985725"/>
    <w:rsid w:val="0098671F"/>
    <w:rsid w:val="0099223B"/>
    <w:rsid w:val="009B4E45"/>
    <w:rsid w:val="009C0B4C"/>
    <w:rsid w:val="009C2444"/>
    <w:rsid w:val="009E189C"/>
    <w:rsid w:val="009F4237"/>
    <w:rsid w:val="00A075F1"/>
    <w:rsid w:val="00A12E4D"/>
    <w:rsid w:val="00A37710"/>
    <w:rsid w:val="00A4312B"/>
    <w:rsid w:val="00A537FA"/>
    <w:rsid w:val="00A72488"/>
    <w:rsid w:val="00A7653E"/>
    <w:rsid w:val="00A811DD"/>
    <w:rsid w:val="00A8362D"/>
    <w:rsid w:val="00A837CA"/>
    <w:rsid w:val="00A9026B"/>
    <w:rsid w:val="00AB14BC"/>
    <w:rsid w:val="00AC3F9C"/>
    <w:rsid w:val="00AD7DB4"/>
    <w:rsid w:val="00AE2B01"/>
    <w:rsid w:val="00AE6E47"/>
    <w:rsid w:val="00B01362"/>
    <w:rsid w:val="00B04151"/>
    <w:rsid w:val="00B10101"/>
    <w:rsid w:val="00B360D1"/>
    <w:rsid w:val="00B37304"/>
    <w:rsid w:val="00B429BE"/>
    <w:rsid w:val="00B45E93"/>
    <w:rsid w:val="00B471A0"/>
    <w:rsid w:val="00B53DAE"/>
    <w:rsid w:val="00B56308"/>
    <w:rsid w:val="00B703AB"/>
    <w:rsid w:val="00B92DCC"/>
    <w:rsid w:val="00BA5E96"/>
    <w:rsid w:val="00BB2159"/>
    <w:rsid w:val="00BD28E1"/>
    <w:rsid w:val="00BD6D27"/>
    <w:rsid w:val="00BE274B"/>
    <w:rsid w:val="00BE4ADC"/>
    <w:rsid w:val="00C04ADE"/>
    <w:rsid w:val="00C10A7D"/>
    <w:rsid w:val="00C16503"/>
    <w:rsid w:val="00C31573"/>
    <w:rsid w:val="00C331C8"/>
    <w:rsid w:val="00C3590D"/>
    <w:rsid w:val="00C57F86"/>
    <w:rsid w:val="00C64F47"/>
    <w:rsid w:val="00C74FF0"/>
    <w:rsid w:val="00C83966"/>
    <w:rsid w:val="00C95843"/>
    <w:rsid w:val="00C95D5F"/>
    <w:rsid w:val="00CA0D86"/>
    <w:rsid w:val="00CA2983"/>
    <w:rsid w:val="00CA3970"/>
    <w:rsid w:val="00CA49BB"/>
    <w:rsid w:val="00CA51FC"/>
    <w:rsid w:val="00CA538B"/>
    <w:rsid w:val="00CB7174"/>
    <w:rsid w:val="00CD2941"/>
    <w:rsid w:val="00CD382E"/>
    <w:rsid w:val="00CD3A9C"/>
    <w:rsid w:val="00CD65B0"/>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2D5A"/>
    <w:rsid w:val="00DA57E0"/>
    <w:rsid w:val="00DB17DF"/>
    <w:rsid w:val="00DC078E"/>
    <w:rsid w:val="00DC3F4A"/>
    <w:rsid w:val="00DE0281"/>
    <w:rsid w:val="00E14675"/>
    <w:rsid w:val="00E14A45"/>
    <w:rsid w:val="00E25961"/>
    <w:rsid w:val="00E25E2C"/>
    <w:rsid w:val="00E3244D"/>
    <w:rsid w:val="00E327B4"/>
    <w:rsid w:val="00E413BF"/>
    <w:rsid w:val="00E51D1E"/>
    <w:rsid w:val="00E57B12"/>
    <w:rsid w:val="00E62334"/>
    <w:rsid w:val="00E63890"/>
    <w:rsid w:val="00E640CE"/>
    <w:rsid w:val="00E66CC2"/>
    <w:rsid w:val="00E70BD0"/>
    <w:rsid w:val="00E73FAD"/>
    <w:rsid w:val="00EA692D"/>
    <w:rsid w:val="00EB09DC"/>
    <w:rsid w:val="00EB28FB"/>
    <w:rsid w:val="00EB3567"/>
    <w:rsid w:val="00EB38C3"/>
    <w:rsid w:val="00EB7813"/>
    <w:rsid w:val="00EC44E3"/>
    <w:rsid w:val="00EC581E"/>
    <w:rsid w:val="00EC6204"/>
    <w:rsid w:val="00EC780E"/>
    <w:rsid w:val="00ED1886"/>
    <w:rsid w:val="00ED343C"/>
    <w:rsid w:val="00EE1E0E"/>
    <w:rsid w:val="00F011A6"/>
    <w:rsid w:val="00F02F73"/>
    <w:rsid w:val="00F03861"/>
    <w:rsid w:val="00F069C9"/>
    <w:rsid w:val="00F14182"/>
    <w:rsid w:val="00F16700"/>
    <w:rsid w:val="00F17861"/>
    <w:rsid w:val="00F42F2C"/>
    <w:rsid w:val="00F445B4"/>
    <w:rsid w:val="00F45432"/>
    <w:rsid w:val="00F458FA"/>
    <w:rsid w:val="00F63C45"/>
    <w:rsid w:val="00F66DDD"/>
    <w:rsid w:val="00F935F7"/>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6545ED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0D284B"/>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28279617">
      <w:bodyDiv w:val="1"/>
      <w:marLeft w:val="0"/>
      <w:marRight w:val="0"/>
      <w:marTop w:val="0"/>
      <w:marBottom w:val="0"/>
      <w:divBdr>
        <w:top w:val="none" w:sz="0" w:space="0" w:color="auto"/>
        <w:left w:val="none" w:sz="0" w:space="0" w:color="auto"/>
        <w:bottom w:val="none" w:sz="0" w:space="0" w:color="auto"/>
        <w:right w:val="none" w:sz="0" w:space="0" w:color="auto"/>
      </w:divBdr>
    </w:div>
    <w:div w:id="246306740">
      <w:bodyDiv w:val="1"/>
      <w:marLeft w:val="0"/>
      <w:marRight w:val="0"/>
      <w:marTop w:val="0"/>
      <w:marBottom w:val="0"/>
      <w:divBdr>
        <w:top w:val="none" w:sz="0" w:space="0" w:color="auto"/>
        <w:left w:val="none" w:sz="0" w:space="0" w:color="auto"/>
        <w:bottom w:val="none" w:sz="0" w:space="0" w:color="auto"/>
        <w:right w:val="none" w:sz="0" w:space="0" w:color="auto"/>
      </w:divBdr>
    </w:div>
    <w:div w:id="33364772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08787921">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78237341">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9719673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53791097">
      <w:bodyDiv w:val="1"/>
      <w:marLeft w:val="0"/>
      <w:marRight w:val="0"/>
      <w:marTop w:val="0"/>
      <w:marBottom w:val="0"/>
      <w:divBdr>
        <w:top w:val="none" w:sz="0" w:space="0" w:color="auto"/>
        <w:left w:val="none" w:sz="0" w:space="0" w:color="auto"/>
        <w:bottom w:val="none" w:sz="0" w:space="0" w:color="auto"/>
        <w:right w:val="none" w:sz="0" w:space="0" w:color="auto"/>
      </w:divBdr>
    </w:div>
    <w:div w:id="1358460421">
      <w:bodyDiv w:val="1"/>
      <w:marLeft w:val="0"/>
      <w:marRight w:val="0"/>
      <w:marTop w:val="0"/>
      <w:marBottom w:val="0"/>
      <w:divBdr>
        <w:top w:val="none" w:sz="0" w:space="0" w:color="auto"/>
        <w:left w:val="none" w:sz="0" w:space="0" w:color="auto"/>
        <w:bottom w:val="none" w:sz="0" w:space="0" w:color="auto"/>
        <w:right w:val="none" w:sz="0" w:space="0" w:color="auto"/>
      </w:divBdr>
    </w:div>
    <w:div w:id="1399094548">
      <w:bodyDiv w:val="1"/>
      <w:marLeft w:val="0"/>
      <w:marRight w:val="0"/>
      <w:marTop w:val="0"/>
      <w:marBottom w:val="0"/>
      <w:divBdr>
        <w:top w:val="none" w:sz="0" w:space="0" w:color="auto"/>
        <w:left w:val="none" w:sz="0" w:space="0" w:color="auto"/>
        <w:bottom w:val="none" w:sz="0" w:space="0" w:color="auto"/>
        <w:right w:val="none" w:sz="0" w:space="0" w:color="auto"/>
      </w:divBdr>
    </w:div>
    <w:div w:id="1409690191">
      <w:bodyDiv w:val="1"/>
      <w:marLeft w:val="0"/>
      <w:marRight w:val="0"/>
      <w:marTop w:val="0"/>
      <w:marBottom w:val="0"/>
      <w:divBdr>
        <w:top w:val="none" w:sz="0" w:space="0" w:color="auto"/>
        <w:left w:val="none" w:sz="0" w:space="0" w:color="auto"/>
        <w:bottom w:val="none" w:sz="0" w:space="0" w:color="auto"/>
        <w:right w:val="none" w:sz="0" w:space="0" w:color="auto"/>
      </w:divBdr>
    </w:div>
    <w:div w:id="1615361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99619999">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58579061">
      <w:bodyDiv w:val="1"/>
      <w:marLeft w:val="0"/>
      <w:marRight w:val="0"/>
      <w:marTop w:val="0"/>
      <w:marBottom w:val="0"/>
      <w:divBdr>
        <w:top w:val="none" w:sz="0" w:space="0" w:color="auto"/>
        <w:left w:val="none" w:sz="0" w:space="0" w:color="auto"/>
        <w:bottom w:val="none" w:sz="0" w:space="0" w:color="auto"/>
        <w:right w:val="none" w:sz="0" w:space="0" w:color="auto"/>
      </w:divBdr>
    </w:div>
    <w:div w:id="21037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2</Pages>
  <Words>433</Words>
  <Characters>2555</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29</cp:revision>
  <dcterms:created xsi:type="dcterms:W3CDTF">2021-06-10T12:06:00Z</dcterms:created>
  <dcterms:modified xsi:type="dcterms:W3CDTF">2022-08-30T19:07:00Z</dcterms:modified>
</cp:coreProperties>
</file>